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Lines w:val="1"/>
        <w:widowControl w:val="0"/>
        <w:spacing w:after="0" w:before="20" w:lineRule="auto"/>
        <w:jc w:val="center"/>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Pr>
        <w:drawing>
          <wp:inline distB="114300" distT="114300" distL="114300" distR="114300">
            <wp:extent cx="1252728" cy="1011819"/>
            <wp:effectExtent b="0" l="0" r="0" t="0"/>
            <wp:docPr id="2"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252728" cy="1011819"/>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Lines w:val="1"/>
        <w:widowControl w:val="0"/>
        <w:spacing w:after="0" w:before="20" w:lineRule="auto"/>
        <w:jc w:val="center"/>
        <w:rPr>
          <w:rFonts w:ascii="Montserrat" w:cs="Montserrat" w:eastAsia="Montserrat" w:hAnsi="Montserrat"/>
          <w:b w:val="1"/>
          <w:sz w:val="32"/>
          <w:szCs w:val="32"/>
        </w:rPr>
      </w:pPr>
      <w:r w:rsidDel="00000000" w:rsidR="00000000" w:rsidRPr="00000000">
        <w:rPr>
          <w:rtl w:val="0"/>
        </w:rPr>
      </w:r>
    </w:p>
    <w:p w:rsidR="00000000" w:rsidDel="00000000" w:rsidP="00000000" w:rsidRDefault="00000000" w:rsidRPr="00000000" w14:paraId="00000003">
      <w:pPr>
        <w:keepLines w:val="1"/>
        <w:widowControl w:val="0"/>
        <w:spacing w:after="0" w:before="20" w:lineRule="auto"/>
        <w:jc w:val="center"/>
        <w:rPr>
          <w:rFonts w:ascii="Montserrat" w:cs="Montserrat" w:eastAsia="Montserrat" w:hAnsi="Montserrat"/>
          <w:b w:val="1"/>
          <w:sz w:val="36"/>
          <w:szCs w:val="36"/>
        </w:rPr>
      </w:pPr>
      <w:r w:rsidDel="00000000" w:rsidR="00000000" w:rsidRPr="00000000">
        <w:rPr>
          <w:rFonts w:ascii="Montserrat" w:cs="Montserrat" w:eastAsia="Montserrat" w:hAnsi="Montserrat"/>
          <w:b w:val="1"/>
          <w:sz w:val="36"/>
          <w:szCs w:val="36"/>
          <w:rtl w:val="0"/>
        </w:rPr>
        <w:t xml:space="preserve">Social Media and Youth Mental Health</w:t>
      </w:r>
    </w:p>
    <w:p w:rsidR="00000000" w:rsidDel="00000000" w:rsidP="00000000" w:rsidRDefault="00000000" w:rsidRPr="00000000" w14:paraId="00000004">
      <w:pPr>
        <w:keepLines w:val="1"/>
        <w:widowControl w:val="0"/>
        <w:spacing w:after="0" w:before="20" w:lineRule="auto"/>
        <w:jc w:val="center"/>
        <w:rPr>
          <w:rFonts w:ascii="Montserrat" w:cs="Montserrat" w:eastAsia="Montserrat" w:hAnsi="Montserrat"/>
          <w:sz w:val="28"/>
          <w:szCs w:val="28"/>
        </w:rPr>
      </w:pPr>
      <w:r w:rsidDel="00000000" w:rsidR="00000000" w:rsidRPr="00000000">
        <w:rPr>
          <w:rFonts w:ascii="Montserrat" w:cs="Montserrat" w:eastAsia="Montserrat" w:hAnsi="Montserrat"/>
          <w:sz w:val="28"/>
          <w:szCs w:val="28"/>
          <w:rtl w:val="0"/>
        </w:rPr>
        <w:t xml:space="preserve">Social Media Toolkit</w:t>
      </w:r>
    </w:p>
    <w:p w:rsidR="00000000" w:rsidDel="00000000" w:rsidP="00000000" w:rsidRDefault="00000000" w:rsidRPr="00000000" w14:paraId="00000005">
      <w:pPr>
        <w:tabs>
          <w:tab w:val="left" w:leader="none" w:pos="990"/>
        </w:tabs>
        <w:spacing w:before="200" w:line="240" w:lineRule="auto"/>
        <w:rPr>
          <w:rFonts w:ascii="Montserrat" w:cs="Montserrat" w:eastAsia="Montserrat" w:hAnsi="Montserrat"/>
          <w:i w:val="1"/>
        </w:rPr>
      </w:pPr>
      <w:r w:rsidDel="00000000" w:rsidR="00000000" w:rsidRPr="00000000">
        <w:rPr>
          <w:rFonts w:ascii="Montserrat" w:cs="Montserrat" w:eastAsia="Montserrat" w:hAnsi="Montserrat"/>
          <w:b w:val="1"/>
          <w:rtl w:val="0"/>
        </w:rPr>
        <w:t xml:space="preserve">About: </w:t>
      </w:r>
      <w:r w:rsidDel="00000000" w:rsidR="00000000" w:rsidRPr="00000000">
        <w:rPr>
          <w:rFonts w:ascii="Montserrat" w:cs="Montserrat" w:eastAsia="Montserrat" w:hAnsi="Montserrat"/>
          <w:i w:val="1"/>
          <w:rtl w:val="0"/>
        </w:rPr>
        <w:t xml:space="preserve">The Maryland Department of Health (MDH) recognizes that many young people are becoming addicted to their phones and screens. </w:t>
      </w:r>
      <w:r w:rsidDel="00000000" w:rsidR="00000000" w:rsidRPr="00000000">
        <w:rPr>
          <w:rFonts w:ascii="Montserrat" w:cs="Montserrat" w:eastAsia="Montserrat" w:hAnsi="Montserrat"/>
          <w:i w:val="1"/>
          <w:rtl w:val="0"/>
        </w:rPr>
        <w:t xml:space="preserve">If social media and screen time are not used responsibly, there may be risks to their mental health and safety. To raise awareness and offer guidance, MDH has created a social media toolkit, a </w:t>
      </w:r>
      <w:hyperlink r:id="rId7">
        <w:r w:rsidDel="00000000" w:rsidR="00000000" w:rsidRPr="00000000">
          <w:rPr>
            <w:rFonts w:ascii="Montserrat" w:cs="Montserrat" w:eastAsia="Montserrat" w:hAnsi="Montserrat"/>
            <w:i w:val="1"/>
            <w:color w:val="1155cc"/>
            <w:u w:val="single"/>
            <w:rtl w:val="0"/>
          </w:rPr>
          <w:t xml:space="preserve">dedicated webpage</w:t>
        </w:r>
      </w:hyperlink>
      <w:r w:rsidDel="00000000" w:rsidR="00000000" w:rsidRPr="00000000">
        <w:rPr>
          <w:rFonts w:ascii="Montserrat" w:cs="Montserrat" w:eastAsia="Montserrat" w:hAnsi="Montserrat"/>
          <w:i w:val="1"/>
          <w:rtl w:val="0"/>
        </w:rPr>
        <w:t xml:space="preserve">, and a </w:t>
      </w:r>
      <w:hyperlink r:id="rId8">
        <w:r w:rsidDel="00000000" w:rsidR="00000000" w:rsidRPr="00000000">
          <w:rPr>
            <w:rFonts w:ascii="Montserrat" w:cs="Montserrat" w:eastAsia="Montserrat" w:hAnsi="Montserrat"/>
            <w:i w:val="1"/>
            <w:color w:val="1155cc"/>
            <w:u w:val="single"/>
            <w:rtl w:val="0"/>
          </w:rPr>
          <w:t xml:space="preserve">Digital Media Safety Guide</w:t>
        </w:r>
      </w:hyperlink>
      <w:r w:rsidDel="00000000" w:rsidR="00000000" w:rsidRPr="00000000">
        <w:rPr>
          <w:rFonts w:ascii="Montserrat" w:cs="Montserrat" w:eastAsia="Montserrat" w:hAnsi="Montserrat"/>
          <w:i w:val="1"/>
          <w:rtl w:val="0"/>
        </w:rPr>
        <w:t xml:space="preserve"> for young people and their families.</w:t>
      </w:r>
      <w:r w:rsidDel="00000000" w:rsidR="00000000" w:rsidRPr="00000000">
        <w:rPr>
          <w:rFonts w:ascii="Montserrat" w:cs="Montserrat" w:eastAsia="Montserrat" w:hAnsi="Montserrat"/>
          <w:i w:val="1"/>
          <w:rtl w:val="0"/>
        </w:rPr>
        <w:t xml:space="preserve"> </w:t>
      </w:r>
      <w:r w:rsidDel="00000000" w:rsidR="00000000" w:rsidRPr="00000000">
        <w:rPr>
          <w:rtl w:val="0"/>
        </w:rPr>
      </w:r>
    </w:p>
    <w:p w:rsidR="00000000" w:rsidDel="00000000" w:rsidP="00000000" w:rsidRDefault="00000000" w:rsidRPr="00000000" w14:paraId="00000006">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7">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9">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10">
        <w:r w:rsidDel="00000000" w:rsidR="00000000" w:rsidRPr="00000000">
          <w:rPr>
            <w:rFonts w:ascii="Montserrat" w:cs="Montserrat" w:eastAsia="Montserrat" w:hAnsi="Montserrat"/>
            <w:rtl w:val="0"/>
          </w:rPr>
          <w:t xml:space="preserve"> </w:t>
        </w:r>
      </w:hyperlink>
      <w:hyperlink r:id="rId11">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12">
        <w:r w:rsidDel="00000000" w:rsidR="00000000" w:rsidRPr="00000000">
          <w:rPr>
            <w:rFonts w:ascii="Montserrat" w:cs="Montserrat" w:eastAsia="Montserrat" w:hAnsi="Montserrat"/>
            <w:rtl w:val="0"/>
          </w:rPr>
          <w:t xml:space="preserve"> </w:t>
        </w:r>
      </w:hyperlink>
      <w:hyperlink r:id="rId13">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A">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4">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B">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5">
        <w:r w:rsidDel="00000000" w:rsidR="00000000" w:rsidRPr="00000000">
          <w:rPr>
            <w:rFonts w:ascii="Montserrat" w:cs="Montserrat" w:eastAsia="Montserrat" w:hAnsi="Montserrat"/>
            <w:color w:val="1155cc"/>
            <w:highlight w:val="white"/>
            <w:u w:val="single"/>
            <w:rtl w:val="0"/>
          </w:rPr>
          <w:t xml:space="preserve">linkedin.com/company/maryland-department-of-health</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C">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Bluesky - </w:t>
      </w:r>
      <w:hyperlink r:id="rId16">
        <w:r w:rsidDel="00000000" w:rsidR="00000000" w:rsidRPr="00000000">
          <w:rPr>
            <w:rFonts w:ascii="Montserrat" w:cs="Montserrat" w:eastAsia="Montserrat" w:hAnsi="Montserrat"/>
            <w:color w:val="1155cc"/>
            <w:highlight w:val="white"/>
            <w:u w:val="single"/>
            <w:rtl w:val="0"/>
          </w:rPr>
          <w:t xml:space="preserve">bsky.app/profile/mdhealthdept.bsky.social</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D">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Threads - </w:t>
      </w:r>
      <w:hyperlink r:id="rId17">
        <w:r w:rsidDel="00000000" w:rsidR="00000000" w:rsidRPr="00000000">
          <w:rPr>
            <w:rFonts w:ascii="Montserrat" w:cs="Montserrat" w:eastAsia="Montserrat" w:hAnsi="Montserrat"/>
            <w:color w:val="1155cc"/>
            <w:highlight w:val="white"/>
            <w:u w:val="single"/>
            <w:rtl w:val="0"/>
          </w:rPr>
          <w:t xml:space="preserve">threads.net/@mdhealthdept</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E">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Hashtags to Use: </w:t>
      </w:r>
      <w:r w:rsidDel="00000000" w:rsidR="00000000" w:rsidRPr="00000000">
        <w:rPr>
          <w:rFonts w:ascii="Montserrat" w:cs="Montserrat" w:eastAsia="Montserrat" w:hAnsi="Montserrat"/>
          <w:rtl w:val="0"/>
        </w:rPr>
        <w:t xml:space="preserve">#MentalHealth</w:t>
      </w:r>
    </w:p>
    <w:p w:rsidR="00000000" w:rsidDel="00000000" w:rsidP="00000000" w:rsidRDefault="00000000" w:rsidRPr="00000000" w14:paraId="0000000F">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 </w:t>
      </w:r>
      <w:r w:rsidDel="00000000" w:rsidR="00000000" w:rsidRPr="00000000">
        <w:rPr>
          <w:rFonts w:ascii="Montserrat" w:cs="Montserrat" w:eastAsia="Montserrat" w:hAnsi="Montserrat"/>
          <w:rtl w:val="0"/>
        </w:rPr>
        <w:br w:type="textWrapping"/>
      </w:r>
      <w:hyperlink r:id="rId18">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br w:type="textWrapping"/>
      </w:r>
      <w:hyperlink r:id="rId19">
        <w:r w:rsidDel="00000000" w:rsidR="00000000" w:rsidRPr="00000000">
          <w:rPr>
            <w:rFonts w:ascii="Montserrat" w:cs="Montserrat" w:eastAsia="Montserrat" w:hAnsi="Montserrat"/>
            <w:color w:val="1155cc"/>
            <w:u w:val="single"/>
            <w:rtl w:val="0"/>
          </w:rPr>
          <w:t xml:space="preserve">health.maryland.gov/youthbehavioralhealth</w:t>
        </w:r>
      </w:hyperlink>
      <w:r w:rsidDel="00000000" w:rsidR="00000000" w:rsidRPr="00000000">
        <w:rPr>
          <w:rtl w:val="0"/>
        </w:rPr>
      </w:r>
    </w:p>
    <w:p w:rsidR="00000000" w:rsidDel="00000000" w:rsidP="00000000" w:rsidRDefault="00000000" w:rsidRPr="00000000" w14:paraId="00000010">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Social Media Content:</w:t>
        <w:br w:type="textWrapping"/>
      </w:r>
      <w:hyperlink r:id="rId20">
        <w:r w:rsidDel="00000000" w:rsidR="00000000" w:rsidRPr="00000000">
          <w:rPr>
            <w:rFonts w:ascii="Montserrat" w:cs="Montserrat" w:eastAsia="Montserrat" w:hAnsi="Montserrat"/>
            <w:color w:val="1155cc"/>
            <w:u w:val="single"/>
            <w:rtl w:val="0"/>
          </w:rPr>
          <w:t xml:space="preserve">Download English and Spanish Graphics</w:t>
        </w:r>
      </w:hyperlink>
      <w:r w:rsidDel="00000000" w:rsidR="00000000" w:rsidRPr="00000000">
        <w:rPr>
          <w:rtl w:val="0"/>
        </w:rPr>
      </w:r>
    </w:p>
    <w:sdt>
      <w:sdtPr>
        <w:id w:val="844079294"/>
        <w:docPartObj>
          <w:docPartGallery w:val="Table of Contents"/>
          <w:docPartUnique w:val="1"/>
        </w:docPartObj>
      </w:sdtPr>
      <w:sdtContent>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74vrkahrhika">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General Statistic 1</w:t>
              <w:tab/>
              <w:t xml:space="preserve">2</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p97qrm2kv5c">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General Statistic 2</w:t>
              <w:tab/>
              <w:t xml:space="preserve">3</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f1wlv4b70jr">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Harmful Content</w:t>
              <w:tab/>
              <w:t xml:space="preserve">4</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wif8kvljsvch">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Cyberbullying</w:t>
              <w:tab/>
              <w:t xml:space="preserve">5</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mv6z1xcypszc">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Suicide Prevention</w:t>
              <w:tab/>
              <w:t xml:space="preserve">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6">
      <w:pPr>
        <w:pStyle w:val="Heading2"/>
        <w:keepLines w:val="1"/>
        <w:widowControl w:val="0"/>
        <w:spacing w:before="20" w:lineRule="auto"/>
        <w:rPr>
          <w:rFonts w:ascii="Montserrat" w:cs="Montserrat" w:eastAsia="Montserrat" w:hAnsi="Montserrat"/>
          <w:sz w:val="22"/>
          <w:szCs w:val="22"/>
        </w:rPr>
      </w:pPr>
      <w:bookmarkStart w:colFirst="0" w:colLast="0" w:name="_74vrkahrhika" w:id="0"/>
      <w:bookmarkEnd w:id="0"/>
      <w:r w:rsidDel="00000000" w:rsidR="00000000" w:rsidRPr="00000000">
        <w:rPr>
          <w:rFonts w:ascii="Montserrat" w:cs="Montserrat" w:eastAsia="Montserrat" w:hAnsi="Montserrat"/>
          <w:b w:val="1"/>
          <w:sz w:val="22"/>
          <w:szCs w:val="22"/>
          <w:rtl w:val="0"/>
        </w:rPr>
        <w:t xml:space="preserve">General Statisti</w:t>
      </w:r>
      <w:r w:rsidDel="00000000" w:rsidR="00000000" w:rsidRPr="00000000">
        <w:rPr>
          <w:rFonts w:ascii="Montserrat" w:cs="Montserrat" w:eastAsia="Montserrat" w:hAnsi="Montserrat"/>
          <w:b w:val="1"/>
          <w:sz w:val="22"/>
          <w:szCs w:val="22"/>
          <w:rtl w:val="0"/>
        </w:rPr>
        <w:t xml:space="preserve">c 1</w:t>
      </w:r>
      <w:r w:rsidDel="00000000" w:rsidR="00000000" w:rsidRPr="00000000">
        <w:rPr>
          <w:rtl w:val="0"/>
        </w:rPr>
      </w:r>
    </w:p>
    <w:p w:rsidR="00000000" w:rsidDel="00000000" w:rsidP="00000000" w:rsidRDefault="00000000" w:rsidRPr="00000000" w14:paraId="00000017">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757355" cy="2200851"/>
            <wp:effectExtent b="0" l="0" r="0" t="0"/>
            <wp:docPr id="6" name="image2.png"/>
            <a:graphic>
              <a:graphicData uri="http://schemas.openxmlformats.org/drawingml/2006/picture">
                <pic:pic>
                  <pic:nvPicPr>
                    <pic:cNvPr id="0" name="image2.png"/>
                    <pic:cNvPicPr preferRelativeResize="0"/>
                  </pic:nvPicPr>
                  <pic:blipFill>
                    <a:blip r:embed="rId21"/>
                    <a:srcRect b="0" l="94" r="94" t="0"/>
                    <a:stretch>
                      <a:fillRect/>
                    </a:stretch>
                  </pic:blipFill>
                  <pic:spPr>
                    <a:xfrm>
                      <a:off x="0" y="0"/>
                      <a:ext cx="1757355" cy="2200851"/>
                    </a:xfrm>
                    <a:prstGeom prst="rect"/>
                    <a:ln/>
                  </pic:spPr>
                </pic:pic>
              </a:graphicData>
            </a:graphic>
          </wp:inline>
        </w:drawing>
      </w:r>
      <w:r w:rsidDel="00000000" w:rsidR="00000000" w:rsidRPr="00000000">
        <w:rPr>
          <w:rFonts w:ascii="Montserrat" w:cs="Montserrat" w:eastAsia="Montserrat" w:hAnsi="Montserrat"/>
          <w:rtl w:val="0"/>
        </w:rPr>
        <w:br w:type="textWrapping"/>
      </w:r>
    </w:p>
    <w:p w:rsidR="00000000" w:rsidDel="00000000" w:rsidP="00000000" w:rsidRDefault="00000000" w:rsidRPr="00000000" w14:paraId="00000018">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Sample Copy:</w:t>
      </w: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8190"/>
        <w:tblGridChange w:id="0">
          <w:tblGrid>
            <w:gridCol w:w="1170"/>
            <w:gridCol w:w="81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The US Surgeon General reports that 95% of teens and 40% of children aged 8 to 12 use social media. Many young people are developing an addiction to their phones and screens. Explore ways to navigate the digital world healthily at </w:t>
            </w:r>
            <w:hyperlink r:id="rId22">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Cirujano General de los Estados Unidos informa que el 95 % de los adolescentes y el 40 % de los niños de 8 a 12 años usan las redes sociales. Muchos jóvenes desarrollan una adicción a sus teléfonos y pantallas. Explore formas de navegar por el mundo digital de manera saludable en </w:t>
            </w:r>
            <w:hyperlink r:id="rId23">
              <w:r w:rsidDel="00000000" w:rsidR="00000000" w:rsidRPr="00000000">
                <w:rPr>
                  <w:rFonts w:ascii="Montserrat" w:cs="Montserrat" w:eastAsia="Montserrat" w:hAnsi="Montserrat"/>
                  <w:color w:val="1155cc"/>
                  <w:u w:val="single"/>
                  <w:rtl w:val="0"/>
                </w:rPr>
                <w:t xml:space="preserve">bit.ly/4hSA18F</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D">
      <w:pPr>
        <w:keepLines w:val="1"/>
        <w:widowControl w:val="0"/>
        <w:shd w:fill="ffffff" w:val="clear"/>
        <w:spacing w:before="2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01E">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p w:rsidR="00000000" w:rsidDel="00000000" w:rsidP="00000000" w:rsidRDefault="00000000" w:rsidRPr="00000000" w14:paraId="0000001F">
      <w:pPr>
        <w:keepLines w:val="1"/>
        <w:widowControl w:val="0"/>
        <w:shd w:fill="ffffff" w:val="clear"/>
        <w:spacing w:before="20" w:lineRule="auto"/>
        <w:rPr>
          <w:rFonts w:ascii="Montserrat" w:cs="Montserrat" w:eastAsia="Montserrat" w:hAnsi="Montserrat"/>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55"/>
        <w:gridCol w:w="8205"/>
        <w:tblGridChange w:id="0">
          <w:tblGrid>
            <w:gridCol w:w="1155"/>
            <w:gridCol w:w="82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95% of teens and 40% of kids are on social media. Source: U.S. Surgeon General. Access support resources: </w:t>
            </w:r>
            <w:hyperlink r:id="rId24">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El 95 % de los adolescentes utiliza las redes sociales. El 40 % de los niños utiliza las redes sociales. Fuente: Cirujano General de los Estados Unidos. Acceda a recursos de apoyo: </w:t>
            </w:r>
            <w:hyperlink r:id="rId25">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tl w:val="0"/>
              </w:rPr>
            </w:r>
          </w:p>
        </w:tc>
      </w:tr>
    </w:tbl>
    <w:p w:rsidR="00000000" w:rsidDel="00000000" w:rsidP="00000000" w:rsidRDefault="00000000" w:rsidRPr="00000000" w14:paraId="00000024">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5">
      <w:pPr>
        <w:keepLines w:val="1"/>
        <w:widowControl w:val="0"/>
        <w:shd w:fill="ffffff" w:val="clear"/>
        <w:spacing w:before="2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6">
      <w:pPr>
        <w:pStyle w:val="Heading2"/>
        <w:widowControl w:val="0"/>
        <w:spacing w:before="20" w:lineRule="auto"/>
        <w:rPr>
          <w:rFonts w:ascii="Montserrat" w:cs="Montserrat" w:eastAsia="Montserrat" w:hAnsi="Montserrat"/>
          <w:sz w:val="22"/>
          <w:szCs w:val="22"/>
        </w:rPr>
      </w:pPr>
      <w:bookmarkStart w:colFirst="0" w:colLast="0" w:name="_qp97qrm2kv5c" w:id="1"/>
      <w:bookmarkEnd w:id="1"/>
      <w:r w:rsidDel="00000000" w:rsidR="00000000" w:rsidRPr="00000000">
        <w:rPr>
          <w:rFonts w:ascii="Montserrat" w:cs="Montserrat" w:eastAsia="Montserrat" w:hAnsi="Montserrat"/>
          <w:b w:val="1"/>
          <w:sz w:val="22"/>
          <w:szCs w:val="22"/>
          <w:rtl w:val="0"/>
        </w:rPr>
        <w:t xml:space="preserve">General Statisti</w:t>
      </w:r>
      <w:r w:rsidDel="00000000" w:rsidR="00000000" w:rsidRPr="00000000">
        <w:rPr>
          <w:rFonts w:ascii="Montserrat" w:cs="Montserrat" w:eastAsia="Montserrat" w:hAnsi="Montserrat"/>
          <w:b w:val="1"/>
          <w:sz w:val="22"/>
          <w:szCs w:val="22"/>
          <w:rtl w:val="0"/>
        </w:rPr>
        <w:t xml:space="preserve">c 2</w:t>
      </w:r>
      <w:r w:rsidDel="00000000" w:rsidR="00000000" w:rsidRPr="00000000">
        <w:rPr>
          <w:rtl w:val="0"/>
        </w:rPr>
      </w:r>
    </w:p>
    <w:p w:rsidR="00000000" w:rsidDel="00000000" w:rsidP="00000000" w:rsidRDefault="00000000" w:rsidRPr="00000000" w14:paraId="00000027">
      <w:pPr>
        <w:pStyle w:val="Heading2"/>
        <w:keepLines w:val="1"/>
        <w:widowControl w:val="0"/>
        <w:shd w:fill="ffffff" w:val="clear"/>
        <w:spacing w:before="20" w:lineRule="auto"/>
        <w:rPr>
          <w:rFonts w:ascii="Montserrat" w:cs="Montserrat" w:eastAsia="Montserrat" w:hAnsi="Montserrat"/>
        </w:rPr>
      </w:pPr>
      <w:bookmarkStart w:colFirst="0" w:colLast="0" w:name="_n3lrz9lppppm" w:id="2"/>
      <w:bookmarkEnd w:id="2"/>
      <w:r w:rsidDel="00000000" w:rsidR="00000000" w:rsidRPr="00000000">
        <w:rPr>
          <w:rFonts w:ascii="Montserrat" w:cs="Montserrat" w:eastAsia="Montserrat" w:hAnsi="Montserrat"/>
          <w:sz w:val="22"/>
          <w:szCs w:val="22"/>
        </w:rPr>
        <w:drawing>
          <wp:inline distB="114300" distT="114300" distL="114300" distR="114300">
            <wp:extent cx="2519363" cy="3149203"/>
            <wp:effectExtent b="0" l="0" r="0" t="0"/>
            <wp:docPr id="5" name="image4.png"/>
            <a:graphic>
              <a:graphicData uri="http://schemas.openxmlformats.org/drawingml/2006/picture">
                <pic:pic>
                  <pic:nvPicPr>
                    <pic:cNvPr id="0" name="image4.png"/>
                    <pic:cNvPicPr preferRelativeResize="0"/>
                  </pic:nvPicPr>
                  <pic:blipFill>
                    <a:blip r:embed="rId26"/>
                    <a:srcRect b="0" l="24" r="24" t="0"/>
                    <a:stretch>
                      <a:fillRect/>
                    </a:stretch>
                  </pic:blipFill>
                  <pic:spPr>
                    <a:xfrm>
                      <a:off x="0" y="0"/>
                      <a:ext cx="2519363" cy="3149203"/>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Sample Copy:</w:t>
      </w:r>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8190"/>
        <w:tblGridChange w:id="0">
          <w:tblGrid>
            <w:gridCol w:w="1170"/>
            <w:gridCol w:w="81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Children and teenagers who spend more than three hours a day on social media are twice as likely to experience mental health issues such as depression and anxiety. If you know someone struggling with social media, please contact a trusted adult for support. To learn more, visit </w:t>
            </w:r>
            <w:hyperlink r:id="rId27">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Los niños y adolescentes que pasan más de tres horas al día en las redes sociales tienen el doble de probabilidades de tener problemas de salud en los medios, como depresión y ansiedad. Si conoce a alguien que tiene dificultades con las redes sociales, comuníquese con un adulto de confianza para obtener ayuda. Más información en </w:t>
            </w:r>
            <w:hyperlink r:id="rId28">
              <w:r w:rsidDel="00000000" w:rsidR="00000000" w:rsidRPr="00000000">
                <w:rPr>
                  <w:rFonts w:ascii="Montserrat" w:cs="Montserrat" w:eastAsia="Montserrat" w:hAnsi="Montserrat"/>
                  <w:color w:val="1155cc"/>
                  <w:u w:val="single"/>
                  <w:rtl w:val="0"/>
                </w:rPr>
                <w:t xml:space="preserve">bit.ly/4hSA18F</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D">
      <w:pPr>
        <w:pStyle w:val="Heading2"/>
        <w:keepLines w:val="1"/>
        <w:widowControl w:val="0"/>
        <w:shd w:fill="ffffff" w:val="clear"/>
        <w:spacing w:before="20" w:lineRule="auto"/>
        <w:rPr>
          <w:rFonts w:ascii="Montserrat" w:cs="Montserrat" w:eastAsia="Montserrat" w:hAnsi="Montserrat"/>
          <w:b w:val="1"/>
          <w:sz w:val="22"/>
          <w:szCs w:val="22"/>
        </w:rPr>
      </w:pPr>
      <w:bookmarkStart w:colFirst="0" w:colLast="0" w:name="_a1okapb0c1da" w:id="3"/>
      <w:bookmarkEnd w:id="3"/>
      <w:r w:rsidDel="00000000" w:rsidR="00000000" w:rsidRPr="00000000">
        <w:rPr>
          <w:rtl w:val="0"/>
        </w:rPr>
      </w:r>
    </w:p>
    <w:p w:rsidR="00000000" w:rsidDel="00000000" w:rsidP="00000000" w:rsidRDefault="00000000" w:rsidRPr="00000000" w14:paraId="0000002E">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55"/>
        <w:gridCol w:w="8205"/>
        <w:tblGridChange w:id="0">
          <w:tblGrid>
            <w:gridCol w:w="1155"/>
            <w:gridCol w:w="82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Stop scrolling. Did you know? Children and teens who spend 3+ hours on social media face double the risk of mental health problems. Source: U.S. Department of Health and Human Services. Access support resources: </w:t>
            </w:r>
            <w:hyperlink r:id="rId29">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Deje de deslizar. ¿Sabía que...? Los niños y adolescentes que pasan más de 3 horas en las redes sociales tienen el doble de riesgo de presentar problemas de salud mental. Fuente: Departamento de Salud y Servicios Humanos de los Estados Unidos. Acceda a recursos de apoyo: </w:t>
            </w:r>
            <w:hyperlink r:id="rId30">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3">
      <w:pPr>
        <w:pStyle w:val="Heading2"/>
        <w:keepLines w:val="1"/>
        <w:widowControl w:val="0"/>
        <w:shd w:fill="ffffff" w:val="clear"/>
        <w:spacing w:before="20" w:lineRule="auto"/>
        <w:rPr>
          <w:rFonts w:ascii="Montserrat" w:cs="Montserrat" w:eastAsia="Montserrat" w:hAnsi="Montserrat"/>
          <w:b w:val="1"/>
          <w:sz w:val="22"/>
          <w:szCs w:val="22"/>
        </w:rPr>
      </w:pPr>
      <w:bookmarkStart w:colFirst="0" w:colLast="0" w:name="_gf1wlv4b70jr" w:id="4"/>
      <w:bookmarkEnd w:id="4"/>
      <w:r w:rsidDel="00000000" w:rsidR="00000000" w:rsidRPr="00000000">
        <w:rPr>
          <w:rFonts w:ascii="Montserrat" w:cs="Montserrat" w:eastAsia="Montserrat" w:hAnsi="Montserrat"/>
          <w:b w:val="1"/>
          <w:sz w:val="22"/>
          <w:szCs w:val="22"/>
          <w:rtl w:val="0"/>
        </w:rPr>
        <w:t xml:space="preserve">Harmful Content</w:t>
      </w:r>
      <w:r w:rsidDel="00000000" w:rsidR="00000000" w:rsidRPr="00000000">
        <w:rPr>
          <w:rtl w:val="0"/>
        </w:rPr>
      </w:r>
    </w:p>
    <w:p w:rsidR="00000000" w:rsidDel="00000000" w:rsidP="00000000" w:rsidRDefault="00000000" w:rsidRPr="00000000" w14:paraId="00000034">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979137" cy="2475924"/>
            <wp:effectExtent b="0" l="0" r="0" t="0"/>
            <wp:docPr id="3" name="image3.png"/>
            <a:graphic>
              <a:graphicData uri="http://schemas.openxmlformats.org/drawingml/2006/picture">
                <pic:pic>
                  <pic:nvPicPr>
                    <pic:cNvPr id="0" name="image3.png"/>
                    <pic:cNvPicPr preferRelativeResize="0"/>
                  </pic:nvPicPr>
                  <pic:blipFill>
                    <a:blip r:embed="rId31"/>
                    <a:srcRect b="27" l="0" r="0" t="27"/>
                    <a:stretch>
                      <a:fillRect/>
                    </a:stretch>
                  </pic:blipFill>
                  <pic:spPr>
                    <a:xfrm>
                      <a:off x="0" y="0"/>
                      <a:ext cx="1979137" cy="2475924"/>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2001978" cy="2504499"/>
            <wp:effectExtent b="0" l="0" r="0" t="0"/>
            <wp:docPr id="7" name="image7.png"/>
            <a:graphic>
              <a:graphicData uri="http://schemas.openxmlformats.org/drawingml/2006/picture">
                <pic:pic>
                  <pic:nvPicPr>
                    <pic:cNvPr id="0" name="image7.png"/>
                    <pic:cNvPicPr preferRelativeResize="0"/>
                  </pic:nvPicPr>
                  <pic:blipFill>
                    <a:blip r:embed="rId32"/>
                    <a:srcRect b="27" l="0" r="0" t="27"/>
                    <a:stretch>
                      <a:fillRect/>
                    </a:stretch>
                  </pic:blipFill>
                  <pic:spPr>
                    <a:xfrm>
                      <a:off x="0" y="0"/>
                      <a:ext cx="2001978" cy="2504499"/>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6">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Sample Copy:</w:t>
      </w: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8190"/>
        <w:tblGridChange w:id="0">
          <w:tblGrid>
            <w:gridCol w:w="1170"/>
            <w:gridCol w:w="81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spacing w:line="240" w:lineRule="auto"/>
              <w:rPr>
                <w:rFonts w:ascii="Montserrat" w:cs="Montserrat" w:eastAsia="Montserrat" w:hAnsi="Montserrat"/>
                <w:strike w:val="1"/>
              </w:rPr>
            </w:pPr>
            <w:r w:rsidDel="00000000" w:rsidR="00000000" w:rsidRPr="00000000">
              <w:rPr>
                <w:rFonts w:ascii="Montserrat" w:cs="Montserrat" w:eastAsia="Montserrat" w:hAnsi="Montserrat"/>
                <w:rtl w:val="0"/>
              </w:rPr>
              <w:t xml:space="preserve">64% of teens say they are “often” or “sometimes” exposed to hate-based content. Learn how to have supportive conversations with your loved ones: </w:t>
            </w:r>
            <w:hyperlink r:id="rId33">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64 % de los adolescentes dicen que están “a menudo” o “a veces” expuestos a contenido basado en el odio. Aprenda a tener conversaciones de apoyo con sus seres queridos: </w:t>
            </w:r>
            <w:hyperlink r:id="rId34">
              <w:r w:rsidDel="00000000" w:rsidR="00000000" w:rsidRPr="00000000">
                <w:rPr>
                  <w:rFonts w:ascii="Montserrat" w:cs="Montserrat" w:eastAsia="Montserrat" w:hAnsi="Montserrat"/>
                  <w:color w:val="1155cc"/>
                  <w:u w:val="single"/>
                  <w:rtl w:val="0"/>
                </w:rPr>
                <w:t xml:space="preserve">bit.ly/4hSA18F</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B">
      <w:pPr>
        <w:keepLines w:val="1"/>
        <w:widowControl w:val="0"/>
        <w:shd w:fill="ffffff" w:val="clear"/>
        <w:spacing w:before="20" w:lineRule="auto"/>
        <w:rPr>
          <w:rFonts w:ascii="Montserrat" w:cs="Montserrat" w:eastAsia="Montserrat" w:hAnsi="Montserrat"/>
        </w:rPr>
      </w:pPr>
      <w:r w:rsidDel="00000000" w:rsidR="00000000" w:rsidRPr="00000000">
        <w:rPr>
          <w:rtl w:val="0"/>
        </w:rPr>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85"/>
        <w:gridCol w:w="8175"/>
        <w:tblGridChange w:id="0">
          <w:tblGrid>
            <w:gridCol w:w="1185"/>
            <w:gridCol w:w="81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46% of teens aged 13-17 say social media negatively impacts their body image. If you know someone affected, encourage them to set boundaries and seek support. Learn more at </w:t>
            </w:r>
            <w:hyperlink r:id="rId35">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46 % de los adolescentes de 13 a 17 años dicen que las redes sociales tienen un impacto negativo en su imagen corporal. Si conoce a alguien afectado, anímelo a establecer límites y buscar apoyo. Más información en </w:t>
            </w:r>
            <w:hyperlink r:id="rId36">
              <w:r w:rsidDel="00000000" w:rsidR="00000000" w:rsidRPr="00000000">
                <w:rPr>
                  <w:rFonts w:ascii="Montserrat" w:cs="Montserrat" w:eastAsia="Montserrat" w:hAnsi="Montserrat"/>
                  <w:color w:val="1155cc"/>
                  <w:u w:val="single"/>
                  <w:rtl w:val="0"/>
                </w:rPr>
                <w:t xml:space="preserve">bit.ly/4hSA18F</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0">
      <w:pPr>
        <w:keepLines w:val="1"/>
        <w:widowControl w:val="0"/>
        <w:shd w:fill="ffffff" w:val="clear"/>
        <w:spacing w:after="0" w:before="2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041">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55"/>
        <w:gridCol w:w="8205"/>
        <w:tblGridChange w:id="0">
          <w:tblGrid>
            <w:gridCol w:w="1155"/>
            <w:gridCol w:w="82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Did you know? 64% of teens are exposed to hate-based content on social media. Source: CommonSenseMedia.org. Access support resources: </w:t>
            </w:r>
            <w:hyperlink r:id="rId37">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[¿Sabía que...? El 64 % de los adolescentes están expuestos a contenido basado en el odio en las redes sociales. Fuente: CommonSenseMedia.org Acceda a recursos de apoyo: </w:t>
            </w:r>
            <w:hyperlink r:id="rId38">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6">
      <w:pPr>
        <w:pStyle w:val="Heading2"/>
        <w:keepLines w:val="1"/>
        <w:widowControl w:val="0"/>
        <w:shd w:fill="ffffff" w:val="clear"/>
        <w:spacing w:before="20" w:lineRule="auto"/>
        <w:rPr>
          <w:rFonts w:ascii="Montserrat" w:cs="Montserrat" w:eastAsia="Montserrat" w:hAnsi="Montserrat"/>
          <w:b w:val="1"/>
          <w:sz w:val="22"/>
          <w:szCs w:val="22"/>
        </w:rPr>
      </w:pPr>
      <w:bookmarkStart w:colFirst="0" w:colLast="0" w:name="_wif8kvljsvch" w:id="5"/>
      <w:bookmarkEnd w:id="5"/>
      <w:r w:rsidDel="00000000" w:rsidR="00000000" w:rsidRPr="00000000">
        <w:rPr>
          <w:rFonts w:ascii="Montserrat" w:cs="Montserrat" w:eastAsia="Montserrat" w:hAnsi="Montserrat"/>
          <w:b w:val="1"/>
          <w:sz w:val="22"/>
          <w:szCs w:val="22"/>
          <w:rtl w:val="0"/>
        </w:rPr>
        <w:t xml:space="preserve">Cyberbullying</w:t>
      </w:r>
      <w:r w:rsidDel="00000000" w:rsidR="00000000" w:rsidRPr="00000000">
        <w:rPr>
          <w:rtl w:val="0"/>
        </w:rPr>
      </w:r>
    </w:p>
    <w:p w:rsidR="00000000" w:rsidDel="00000000" w:rsidP="00000000" w:rsidRDefault="00000000" w:rsidRPr="00000000" w14:paraId="00000047">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56742" cy="2952174"/>
            <wp:effectExtent b="0" l="0" r="0" t="0"/>
            <wp:docPr id="4" name="image8.png"/>
            <a:graphic>
              <a:graphicData uri="http://schemas.openxmlformats.org/drawingml/2006/picture">
                <pic:pic>
                  <pic:nvPicPr>
                    <pic:cNvPr id="0" name="image8.png"/>
                    <pic:cNvPicPr preferRelativeResize="0"/>
                  </pic:nvPicPr>
                  <pic:blipFill>
                    <a:blip r:embed="rId39"/>
                    <a:srcRect b="0" l="0" r="0" t="0"/>
                    <a:stretch>
                      <a:fillRect/>
                    </a:stretch>
                  </pic:blipFill>
                  <pic:spPr>
                    <a:xfrm>
                      <a:off x="0" y="0"/>
                      <a:ext cx="1656742" cy="2952174"/>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keepLines w:val="1"/>
        <w:widowControl w:val="0"/>
        <w:shd w:fill="ffffff" w:val="clear"/>
        <w:spacing w:before="2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49">
      <w:pPr>
        <w:keepLines w:val="1"/>
        <w:widowControl w:val="0"/>
        <w:shd w:fill="ffffff" w:val="clear"/>
        <w:spacing w:before="2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Sample Copy:</w:t>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8190"/>
        <w:tblGridChange w:id="0">
          <w:tblGrid>
            <w:gridCol w:w="1170"/>
            <w:gridCol w:w="81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About 30% of teens have reported experiencing cyberbullying, according to the Cyberbullying Research Center. If you or someone you know is a victim of cyberbullying or online harassment, don’t keep it a secret. Speak to a trusted adult for support. Learn more: </w:t>
            </w:r>
            <w:hyperlink r:id="rId40">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4C">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D">
            <w:pPr>
              <w:spacing w:line="240" w:lineRule="auto"/>
              <w:rPr>
                <w:rFonts w:ascii="Montserrat" w:cs="Montserrat" w:eastAsia="Montserrat" w:hAnsi="Montserrat"/>
                <w:i w:val="1"/>
              </w:rPr>
            </w:pPr>
            <w:r w:rsidDel="00000000" w:rsidR="00000000" w:rsidRPr="00000000">
              <w:rPr>
                <w:rFonts w:ascii="Montserrat" w:cs="Montserrat" w:eastAsia="Montserrat" w:hAnsi="Montserrat"/>
                <w:i w:val="1"/>
                <w:rtl w:val="0"/>
              </w:rPr>
              <w:t xml:space="preserve">Cyberbullying Research Center X handle: @onlinebullying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Alrededor del 30 % de los adolescentes informaron haber recibido acoso cibernético, según el Centro de Investigación de Acoso Cibernético. Si usted o alguien que conoce es víctima de acoso cibernético u hostigamiento en línea, dígalo. Hable con un adulto de confianza para obtener apoyo. Más información en: </w:t>
            </w:r>
            <w:hyperlink r:id="rId41">
              <w:r w:rsidDel="00000000" w:rsidR="00000000" w:rsidRPr="00000000">
                <w:rPr>
                  <w:rFonts w:ascii="Montserrat" w:cs="Montserrat" w:eastAsia="Montserrat" w:hAnsi="Montserrat"/>
                  <w:color w:val="1155cc"/>
                  <w:u w:val="single"/>
                  <w:rtl w:val="0"/>
                </w:rPr>
                <w:t xml:space="preserve">bit.ly/4hSA18F</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50">
      <w:pPr>
        <w:keepLines w:val="1"/>
        <w:widowControl w:val="0"/>
        <w:shd w:fill="ffffff" w:val="clear"/>
        <w:spacing w:before="20" w:lineRule="auto"/>
        <w:rPr>
          <w:rFonts w:ascii="Montserrat" w:cs="Montserrat" w:eastAsia="Montserrat" w:hAnsi="Montserrat"/>
        </w:rPr>
      </w:pPr>
      <w:r w:rsidDel="00000000" w:rsidR="00000000" w:rsidRPr="00000000">
        <w:rPr>
          <w:rtl w:val="0"/>
        </w:rPr>
      </w:r>
    </w:p>
    <w:tbl>
      <w:tblPr>
        <w:tblStyle w:val="Table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85"/>
        <w:gridCol w:w="8175"/>
        <w:tblGridChange w:id="0">
          <w:tblGrid>
            <w:gridCol w:w="1185"/>
            <w:gridCol w:w="81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As a parent or caregiver, consider creating tech-free zones and encouraging kids and teens to spend time with friends in person. If you see cyberbullying or online exploitation, use the social media platform’s tools to report it. Learn more: </w:t>
            </w:r>
            <w:hyperlink r:id="rId42">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Como padre o cuidador, considere crear zonas libres de tecnología y animar a los niños y adolescentes a pasar tiempo con amigos en persona. Si ve acoso cibernético o explotación en línea, utilice las herramientas de la plataforma de redes sociales para denunciarlo. Más información: </w:t>
            </w:r>
            <w:hyperlink r:id="rId43">
              <w:r w:rsidDel="00000000" w:rsidR="00000000" w:rsidRPr="00000000">
                <w:rPr>
                  <w:rFonts w:ascii="Montserrat" w:cs="Montserrat" w:eastAsia="Montserrat" w:hAnsi="Montserrat"/>
                  <w:color w:val="1155cc"/>
                  <w:u w:val="single"/>
                  <w:rtl w:val="0"/>
                </w:rPr>
                <w:t xml:space="preserve">bit.ly/4hSA18F</w:t>
              </w:r>
            </w:hyperlink>
            <w:r w:rsidDel="00000000" w:rsidR="00000000" w:rsidRPr="00000000">
              <w:rPr>
                <w:rtl w:val="0"/>
              </w:rPr>
            </w:r>
          </w:p>
        </w:tc>
      </w:tr>
    </w:tbl>
    <w:p w:rsidR="00000000" w:rsidDel="00000000" w:rsidP="00000000" w:rsidRDefault="00000000" w:rsidRPr="00000000" w14:paraId="00000055">
      <w:pPr>
        <w:pStyle w:val="Heading2"/>
        <w:keepLines w:val="1"/>
        <w:widowControl w:val="0"/>
        <w:shd w:fill="ffffff" w:val="clear"/>
        <w:spacing w:before="20" w:lineRule="auto"/>
        <w:rPr>
          <w:rFonts w:ascii="Montserrat" w:cs="Montserrat" w:eastAsia="Montserrat" w:hAnsi="Montserrat"/>
          <w:b w:val="1"/>
          <w:sz w:val="22"/>
          <w:szCs w:val="22"/>
        </w:rPr>
      </w:pPr>
      <w:bookmarkStart w:colFirst="0" w:colLast="0" w:name="_mv6z1xcypszc" w:id="6"/>
      <w:bookmarkEnd w:id="6"/>
      <w:r w:rsidDel="00000000" w:rsidR="00000000" w:rsidRPr="00000000">
        <w:rPr>
          <w:rFonts w:ascii="Montserrat" w:cs="Montserrat" w:eastAsia="Montserrat" w:hAnsi="Montserrat"/>
          <w:b w:val="1"/>
          <w:sz w:val="22"/>
          <w:szCs w:val="22"/>
          <w:rtl w:val="0"/>
        </w:rPr>
        <w:t xml:space="preserve">Suicide Prevention</w:t>
      </w:r>
      <w:r w:rsidDel="00000000" w:rsidR="00000000" w:rsidRPr="00000000">
        <w:rPr>
          <w:rtl w:val="0"/>
        </w:rPr>
      </w:r>
    </w:p>
    <w:p w:rsidR="00000000" w:rsidDel="00000000" w:rsidP="00000000" w:rsidRDefault="00000000" w:rsidRPr="00000000" w14:paraId="00000056">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rPr>
        <w:drawing>
          <wp:inline distB="114300" distT="114300" distL="114300" distR="114300">
            <wp:extent cx="2088551" cy="2609274"/>
            <wp:effectExtent b="0" l="0" r="0" t="0"/>
            <wp:docPr id="1" name="image5.png"/>
            <a:graphic>
              <a:graphicData uri="http://schemas.openxmlformats.org/drawingml/2006/picture">
                <pic:pic>
                  <pic:nvPicPr>
                    <pic:cNvPr id="0" name="image5.png"/>
                    <pic:cNvPicPr preferRelativeResize="0"/>
                  </pic:nvPicPr>
                  <pic:blipFill>
                    <a:blip r:embed="rId44"/>
                    <a:srcRect b="0" l="0" r="0" t="0"/>
                    <a:stretch>
                      <a:fillRect/>
                    </a:stretch>
                  </pic:blipFill>
                  <pic:spPr>
                    <a:xfrm>
                      <a:off x="0" y="0"/>
                      <a:ext cx="2088551" cy="2609274"/>
                    </a:xfrm>
                    <a:prstGeom prst="rect"/>
                    <a:ln/>
                  </pic:spPr>
                </pic:pic>
              </a:graphicData>
            </a:graphic>
          </wp:inline>
        </w:drawing>
      </w:r>
      <w:r w:rsidDel="00000000" w:rsidR="00000000" w:rsidRPr="00000000">
        <w:rPr>
          <w:rFonts w:ascii="Montserrat" w:cs="Montserrat" w:eastAsia="Montserrat" w:hAnsi="Montserrat"/>
          <w:b w:val="1"/>
        </w:rPr>
        <w:drawing>
          <wp:inline distB="114300" distT="114300" distL="114300" distR="114300">
            <wp:extent cx="2088551" cy="2609274"/>
            <wp:effectExtent b="0" l="0" r="0" t="0"/>
            <wp:docPr id="8" name="image6.png"/>
            <a:graphic>
              <a:graphicData uri="http://schemas.openxmlformats.org/drawingml/2006/picture">
                <pic:pic>
                  <pic:nvPicPr>
                    <pic:cNvPr id="0" name="image6.png"/>
                    <pic:cNvPicPr preferRelativeResize="0"/>
                  </pic:nvPicPr>
                  <pic:blipFill>
                    <a:blip r:embed="rId45"/>
                    <a:srcRect b="27" l="0" r="0" t="27"/>
                    <a:stretch>
                      <a:fillRect/>
                    </a:stretch>
                  </pic:blipFill>
                  <pic:spPr>
                    <a:xfrm>
                      <a:off x="0" y="0"/>
                      <a:ext cx="2088551" cy="2609274"/>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keepLines w:val="1"/>
        <w:widowControl w:val="0"/>
        <w:shd w:fill="ffffff" w:val="clear"/>
        <w:spacing w:before="2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Sample Copy:</w:t>
      </w:r>
    </w:p>
    <w:tbl>
      <w:tblPr>
        <w:tblStyle w:val="Table1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8190"/>
        <w:tblGridChange w:id="0">
          <w:tblGrid>
            <w:gridCol w:w="1170"/>
            <w:gridCol w:w="81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Many social media platforms don’t allow promoting or encouraging suicide or self-harm. However, in some tragic cases, online conversations around suicide and self-harm have been linked to childhood deaths.​</w:t>
            </w:r>
          </w:p>
          <w:p w:rsidR="00000000" w:rsidDel="00000000" w:rsidP="00000000" w:rsidRDefault="00000000" w:rsidRPr="00000000" w14:paraId="0000005A">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B">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Protect yourself and others from cyberbullying, online harassment and abuse. Learn more: </w:t>
            </w:r>
            <w:hyperlink r:id="rId46">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5C">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D">
            <w:pPr>
              <w:spacing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X: </w:t>
              <w:br w:type="textWrapping"/>
            </w:r>
            <w:r w:rsidDel="00000000" w:rsidR="00000000" w:rsidRPr="00000000">
              <w:rPr>
                <w:rFonts w:ascii="Montserrat" w:cs="Montserrat" w:eastAsia="Montserrat" w:hAnsi="Montserrat"/>
                <w:rtl w:val="0"/>
              </w:rPr>
              <w:t xml:space="preserve">Many social media platforms don’t allow promoting or encouraging suicide or self-harm. However, in some tragic cases, online conversations around suicide and self-harm have been linked to deaths.​ Protect yourself from cyberbullying and online harassment: </w:t>
            </w:r>
            <w:hyperlink r:id="rId47">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Muchas plataformas de redes sociales no permiten promover o alentar el suicidio o las autolesiones. Sin embargo, en algunos casos trágicos, las conversaciones en línea sobre el suicidio y las autolesiones se han relacionado con muertes infantiles.</w:t>
            </w:r>
          </w:p>
          <w:p w:rsidR="00000000" w:rsidDel="00000000" w:rsidP="00000000" w:rsidRDefault="00000000" w:rsidRPr="00000000" w14:paraId="00000060">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1">
            <w:pPr>
              <w:spacing w:line="240" w:lineRule="auto"/>
              <w:rPr>
                <w:rFonts w:ascii="Montserrat" w:cs="Montserrat" w:eastAsia="Montserrat" w:hAnsi="Montserrat"/>
                <w:strike w:val="1"/>
              </w:rPr>
            </w:pPr>
            <w:r w:rsidDel="00000000" w:rsidR="00000000" w:rsidRPr="00000000">
              <w:rPr>
                <w:rFonts w:ascii="Montserrat" w:cs="Montserrat" w:eastAsia="Montserrat" w:hAnsi="Montserrat"/>
                <w:rtl w:val="0"/>
              </w:rPr>
              <w:t xml:space="preserve">Protéjase a sí mismo y a los demás del acoso cibernético, el hostigamiento y el maltrato en línea. Más información en: </w:t>
            </w:r>
            <w:hyperlink r:id="rId48">
              <w:r w:rsidDel="00000000" w:rsidR="00000000" w:rsidRPr="00000000">
                <w:rPr>
                  <w:rFonts w:ascii="Montserrat" w:cs="Montserrat" w:eastAsia="Montserrat" w:hAnsi="Montserrat"/>
                  <w:color w:val="1155cc"/>
                  <w:u w:val="single"/>
                  <w:rtl w:val="0"/>
                </w:rPr>
                <w:t xml:space="preserve">bit.ly/4hSA18F</w:t>
              </w:r>
            </w:hyperlink>
            <w:r w:rsidDel="00000000" w:rsidR="00000000" w:rsidRPr="00000000">
              <w:rPr>
                <w:rFonts w:ascii="Montserrat" w:cs="Montserrat" w:eastAsia="Montserrat" w:hAnsi="Montserrat"/>
                <w:rtl w:val="0"/>
              </w:rPr>
              <w:t xml:space="preserve"> </w:t>
            </w:r>
            <w:r w:rsidDel="00000000" w:rsidR="00000000" w:rsidRPr="00000000">
              <w:rPr>
                <w:rtl w:val="0"/>
              </w:rPr>
            </w:r>
          </w:p>
        </w:tc>
      </w:tr>
    </w:tbl>
    <w:p w:rsidR="00000000" w:rsidDel="00000000" w:rsidP="00000000" w:rsidRDefault="00000000" w:rsidRPr="00000000" w14:paraId="00000062">
      <w:pPr>
        <w:keepLines w:val="1"/>
        <w:widowControl w:val="0"/>
        <w:shd w:fill="ffffff" w:val="clear"/>
        <w:spacing w:before="20" w:lineRule="auto"/>
        <w:rPr>
          <w:rFonts w:ascii="Montserrat" w:cs="Montserrat" w:eastAsia="Montserrat" w:hAnsi="Montserrat"/>
        </w:rPr>
      </w:pPr>
      <w:r w:rsidDel="00000000" w:rsidR="00000000" w:rsidRPr="00000000">
        <w:rPr>
          <w:rtl w:val="0"/>
        </w:rPr>
      </w:r>
    </w:p>
    <w:tbl>
      <w:tblPr>
        <w:tblStyle w:val="Table1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85"/>
        <w:gridCol w:w="8175"/>
        <w:tblGridChange w:id="0">
          <w:tblGrid>
            <w:gridCol w:w="1185"/>
            <w:gridCol w:w="81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Bullying can severely impact mental health and may even raise the risk of suicide. If someone you know is feeling hopeless or indicating that they might need help, contact them and tell an adult immediately. Learn more: </w:t>
            </w:r>
            <w:hyperlink r:id="rId49">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acoso puede afectar gravemente la salud mental e incluso aumentar el riesgo de suicidio. Si alguien que conoce se siente desesperado o indica que podría necesitar ayuda, contáctelo y dígaselo a un adulto de inmediato. Más información en </w:t>
            </w:r>
            <w:hyperlink r:id="rId50">
              <w:r w:rsidDel="00000000" w:rsidR="00000000" w:rsidRPr="00000000">
                <w:rPr>
                  <w:rFonts w:ascii="Montserrat" w:cs="Montserrat" w:eastAsia="Montserrat" w:hAnsi="Montserrat"/>
                  <w:color w:val="1155cc"/>
                  <w:u w:val="single"/>
                  <w:rtl w:val="0"/>
                </w:rPr>
                <w:t xml:space="preserve">bit.ly/4hSA18F</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67">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8">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1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55"/>
        <w:gridCol w:w="8205"/>
        <w:tblGridChange w:id="0">
          <w:tblGrid>
            <w:gridCol w:w="1155"/>
            <w:gridCol w:w="82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Be healthy on social media. If someone you know is struggling with mental health or cyberbullying, reach out. Speak up. Access support resources at </w:t>
            </w:r>
            <w:hyperlink r:id="rId51">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Sea saludable en las redes sociales. Si alguien que conoce está luchando con su salud mental o el acoso cibernético, contáctese. Levante la voz. Acceda a recursos de apoyo: </w:t>
            </w:r>
            <w:hyperlink r:id="rId52">
              <w:r w:rsidDel="00000000" w:rsidR="00000000" w:rsidRPr="00000000">
                <w:rPr>
                  <w:rFonts w:ascii="Montserrat" w:cs="Montserrat" w:eastAsia="Montserrat" w:hAnsi="Montserrat"/>
                  <w:color w:val="1155cc"/>
                  <w:u w:val="single"/>
                  <w:rtl w:val="0"/>
                </w:rPr>
                <w:t xml:space="preserve">health.maryland.gov/healthysocialmedia</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6D">
      <w:pPr>
        <w:keepLines w:val="1"/>
        <w:widowControl w:val="0"/>
        <w:shd w:fill="ffffff" w:val="clear"/>
        <w:spacing w:before="20" w:lineRule="auto"/>
        <w:rPr>
          <w:rFonts w:ascii="Montserrat" w:cs="Montserrat" w:eastAsia="Montserrat" w:hAnsi="Montserrat"/>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health.maryland.gov/healthysocialmedia" TargetMode="External"/><Relationship Id="rId42" Type="http://schemas.openxmlformats.org/officeDocument/2006/relationships/hyperlink" Target="http://health.maryland.gov/healthysocialmedia" TargetMode="External"/><Relationship Id="rId41" Type="http://schemas.openxmlformats.org/officeDocument/2006/relationships/hyperlink" Target="http://bit.ly/4hSA18F" TargetMode="External"/><Relationship Id="rId44" Type="http://schemas.openxmlformats.org/officeDocument/2006/relationships/image" Target="media/image5.png"/><Relationship Id="rId43" Type="http://schemas.openxmlformats.org/officeDocument/2006/relationships/hyperlink" Target="http://bit.ly/4hSA18F" TargetMode="External"/><Relationship Id="rId46" Type="http://schemas.openxmlformats.org/officeDocument/2006/relationships/hyperlink" Target="http://health.maryland.gov/healthysocialmedia" TargetMode="External"/><Relationship Id="rId45"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twitter.com/MDHealthDept" TargetMode="External"/><Relationship Id="rId48" Type="http://schemas.openxmlformats.org/officeDocument/2006/relationships/hyperlink" Target="http://bit.ly/4hSA18F" TargetMode="External"/><Relationship Id="rId47" Type="http://schemas.openxmlformats.org/officeDocument/2006/relationships/hyperlink" Target="http://health.maryland.gov/healthysocialmedia" TargetMode="External"/><Relationship Id="rId49" Type="http://schemas.openxmlformats.org/officeDocument/2006/relationships/hyperlink" Target="http://health.maryland.gov/healthysocialmedia"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health.maryland.gov/healthysocialmedia" TargetMode="External"/><Relationship Id="rId8" Type="http://schemas.openxmlformats.org/officeDocument/2006/relationships/hyperlink" Target="https://health.maryland.gov/bha/Documents/How%20to%20Navigate%20Digital%20Media%20Safely.pdf" TargetMode="External"/><Relationship Id="rId31" Type="http://schemas.openxmlformats.org/officeDocument/2006/relationships/image" Target="media/image3.png"/><Relationship Id="rId30" Type="http://schemas.openxmlformats.org/officeDocument/2006/relationships/hyperlink" Target="http://health.maryland.gov/healthysocialmedia" TargetMode="External"/><Relationship Id="rId33" Type="http://schemas.openxmlformats.org/officeDocument/2006/relationships/hyperlink" Target="http://health.maryland.gov/healthysocialmedia" TargetMode="External"/><Relationship Id="rId32" Type="http://schemas.openxmlformats.org/officeDocument/2006/relationships/image" Target="media/image7.png"/><Relationship Id="rId35" Type="http://schemas.openxmlformats.org/officeDocument/2006/relationships/hyperlink" Target="http://health.maryland.gov/healthysocialmedia" TargetMode="External"/><Relationship Id="rId34" Type="http://schemas.openxmlformats.org/officeDocument/2006/relationships/hyperlink" Target="http://bit.ly/4hSA18F" TargetMode="External"/><Relationship Id="rId37" Type="http://schemas.openxmlformats.org/officeDocument/2006/relationships/hyperlink" Target="http://health.maryland.gov/healthysocialmedia" TargetMode="External"/><Relationship Id="rId36" Type="http://schemas.openxmlformats.org/officeDocument/2006/relationships/hyperlink" Target="http://bit.ly/4hSA18F" TargetMode="External"/><Relationship Id="rId39" Type="http://schemas.openxmlformats.org/officeDocument/2006/relationships/image" Target="media/image8.png"/><Relationship Id="rId38" Type="http://schemas.openxmlformats.org/officeDocument/2006/relationships/hyperlink" Target="http://health.maryland.gov/healthysocialmedia" TargetMode="External"/><Relationship Id="rId20" Type="http://schemas.openxmlformats.org/officeDocument/2006/relationships/hyperlink" Target="https://www.dropbox.com/scl/fo/cz5klnchqc150ee8jywln/ANubeFHclejIVRzs9hSQVQI?rlkey=20ztfvix21xx4rii2vgqxl0b1&amp;st=cadgbdw6&amp;dl=0" TargetMode="External"/><Relationship Id="rId22" Type="http://schemas.openxmlformats.org/officeDocument/2006/relationships/hyperlink" Target="http://health.maryland.gov/healthysocialmedia" TargetMode="External"/><Relationship Id="rId21" Type="http://schemas.openxmlformats.org/officeDocument/2006/relationships/image" Target="media/image2.png"/><Relationship Id="rId24" Type="http://schemas.openxmlformats.org/officeDocument/2006/relationships/hyperlink" Target="http://health.maryland.gov/healthysocialmedia" TargetMode="External"/><Relationship Id="rId23" Type="http://schemas.openxmlformats.org/officeDocument/2006/relationships/hyperlink" Target="http://bit.ly/4hSA18F" TargetMode="External"/><Relationship Id="rId26" Type="http://schemas.openxmlformats.org/officeDocument/2006/relationships/image" Target="media/image4.png"/><Relationship Id="rId25" Type="http://schemas.openxmlformats.org/officeDocument/2006/relationships/hyperlink" Target="http://health.maryland.gov/healthysocialmedia" TargetMode="External"/><Relationship Id="rId28" Type="http://schemas.openxmlformats.org/officeDocument/2006/relationships/hyperlink" Target="http://bit.ly/4hSA18F" TargetMode="External"/><Relationship Id="rId27" Type="http://schemas.openxmlformats.org/officeDocument/2006/relationships/hyperlink" Target="http://health.maryland.gov/healthysocialmedia" TargetMode="External"/><Relationship Id="rId29" Type="http://schemas.openxmlformats.org/officeDocument/2006/relationships/hyperlink" Target="http://health.maryland.gov/healthysocialmedia" TargetMode="External"/><Relationship Id="rId51" Type="http://schemas.openxmlformats.org/officeDocument/2006/relationships/hyperlink" Target="http://health.maryland.gov/healthysocialmedia" TargetMode="External"/><Relationship Id="rId50" Type="http://schemas.openxmlformats.org/officeDocument/2006/relationships/hyperlink" Target="http://bit.ly/4hSA18F" TargetMode="External"/><Relationship Id="rId52" Type="http://schemas.openxmlformats.org/officeDocument/2006/relationships/hyperlink" Target="http://health.maryland.gov/healthysocialmedia" TargetMode="External"/><Relationship Id="rId11" Type="http://schemas.openxmlformats.org/officeDocument/2006/relationships/hyperlink" Target="https://www.instagram.com/mdhealthdept/" TargetMode="External"/><Relationship Id="rId10" Type="http://schemas.openxmlformats.org/officeDocument/2006/relationships/hyperlink" Target="https://www.instagram.com/mdhealthdept/" TargetMode="External"/><Relationship Id="rId13" Type="http://schemas.openxmlformats.org/officeDocument/2006/relationships/hyperlink" Target="https://www.facebook.com/MDHealthDept/" TargetMode="External"/><Relationship Id="rId12" Type="http://schemas.openxmlformats.org/officeDocument/2006/relationships/hyperlink" Target="https://www.facebook.com/MDHealthDept/" TargetMode="External"/><Relationship Id="rId15" Type="http://schemas.openxmlformats.org/officeDocument/2006/relationships/hyperlink" Target="http://linkedin.com/company/maryland-department-of-health" TargetMode="External"/><Relationship Id="rId14" Type="http://schemas.openxmlformats.org/officeDocument/2006/relationships/hyperlink" Target="https://www.youtube.com/@MDHealthDept" TargetMode="External"/><Relationship Id="rId17" Type="http://schemas.openxmlformats.org/officeDocument/2006/relationships/hyperlink" Target="http://www.threads.net/@mdhealthdept" TargetMode="External"/><Relationship Id="rId16" Type="http://schemas.openxmlformats.org/officeDocument/2006/relationships/hyperlink" Target="https://bsky.app/profile/mdhealthdept.bsky.social" TargetMode="External"/><Relationship Id="rId19" Type="http://schemas.openxmlformats.org/officeDocument/2006/relationships/hyperlink" Target="http://health.maryland.gov/youthbehavioralhealth" TargetMode="External"/><Relationship Id="rId18" Type="http://schemas.openxmlformats.org/officeDocument/2006/relationships/hyperlink" Target="http://health.maryland.gov/healthysocialmedia"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